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4C" w:rsidRPr="00682096" w:rsidRDefault="008B574C" w:rsidP="0053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bookmarkStart w:id="0" w:name="_GoBack"/>
      <w:bookmarkEnd w:id="0"/>
    </w:p>
    <w:p w:rsidR="008B574C" w:rsidRPr="00682096" w:rsidRDefault="008B574C" w:rsidP="0053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</w:p>
    <w:p w:rsidR="00531E07" w:rsidRPr="00682096" w:rsidRDefault="00682096" w:rsidP="0053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68209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 </w:t>
      </w:r>
      <w:r w:rsidR="00304B6A" w:rsidRPr="0068209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Головне управління Держгеокадастру у </w:t>
      </w:r>
      <w:r w:rsidR="005B11C7" w:rsidRPr="0068209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Сумській </w:t>
      </w:r>
      <w:r w:rsidR="00304B6A" w:rsidRPr="0068209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 області </w:t>
      </w:r>
    </w:p>
    <w:p w:rsidR="00531E07" w:rsidRPr="00682096" w:rsidRDefault="00304B6A" w:rsidP="0053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68209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 xml:space="preserve">шукає у свою команду </w:t>
      </w:r>
    </w:p>
    <w:p w:rsidR="00531E07" w:rsidRPr="00682096" w:rsidRDefault="005B11C7" w:rsidP="0053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682096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головного спеціаліста з питань запобігання та виявлення корупції</w:t>
      </w:r>
    </w:p>
    <w:p w:rsidR="003800A3" w:rsidRPr="00682096" w:rsidRDefault="003800A3" w:rsidP="003302A6">
      <w:pPr>
        <w:spacing w:after="145" w:line="4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82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Основні посадові обов’язки: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3E7CEB" w:rsidRPr="00682096" w:rsidTr="003E7CEB">
        <w:tc>
          <w:tcPr>
            <w:tcW w:w="5000" w:type="pct"/>
          </w:tcPr>
          <w:p w:rsidR="003E7CEB" w:rsidRPr="005571B0" w:rsidRDefault="003E7CEB" w:rsidP="003E7C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" w:name="166"/>
            <w:bookmarkEnd w:id="1"/>
            <w:r w:rsidRPr="00682096">
              <w:rPr>
                <w:rFonts w:ascii="Times New Roman" w:hAnsi="Times New Roman"/>
                <w:sz w:val="24"/>
                <w:szCs w:val="24"/>
              </w:rPr>
              <w:t>Забезпечення здійснення в Головному управлінні заходів щодо запобігання корупції та здійснення контролю за їх виконанням відповідно до Закону України "Про запобігання корупції"</w:t>
            </w:r>
            <w:r w:rsidR="005571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E7CEB" w:rsidRPr="00682096" w:rsidTr="003E7CEB">
        <w:tc>
          <w:tcPr>
            <w:tcW w:w="5000" w:type="pct"/>
          </w:tcPr>
          <w:p w:rsidR="003E7CEB" w:rsidRPr="00682096" w:rsidRDefault="003E7CEB" w:rsidP="003E7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sz w:val="24"/>
                <w:szCs w:val="24"/>
              </w:rPr>
              <w:t>Надання працівникам Головного управлінь роз’яснень та консультативної допомоги щодо заповнення декларації особи, уповноваженої на виконання функцій держави або місцевого самоврядування, контроль за  своєчасністю їх подання.</w:t>
            </w:r>
          </w:p>
          <w:p w:rsidR="003E7CEB" w:rsidRPr="00682096" w:rsidRDefault="003E7CEB" w:rsidP="003E7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sz w:val="24"/>
                <w:szCs w:val="24"/>
              </w:rPr>
              <w:t>Надання пропозицій щодо вжиття заходів з виявлення та врегулювання конфлікту інтересів, а також виявлення сприятливих для вчинення корупційних правопорушень ризиків в діяльності посадових і службових осіб Головного управління.</w:t>
            </w:r>
          </w:p>
        </w:tc>
      </w:tr>
      <w:tr w:rsidR="003E7CEB" w:rsidRPr="00682096" w:rsidTr="003E7CEB">
        <w:tc>
          <w:tcPr>
            <w:tcW w:w="5000" w:type="pct"/>
          </w:tcPr>
          <w:p w:rsidR="003E7CEB" w:rsidRPr="00682096" w:rsidRDefault="003E7CEB" w:rsidP="003E7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sz w:val="24"/>
                <w:szCs w:val="24"/>
              </w:rPr>
              <w:t>Надання працівникам Головного управління роз’яснень щодо застосування антикорупційного законодавства.</w:t>
            </w:r>
          </w:p>
          <w:p w:rsidR="003E7CEB" w:rsidRPr="00682096" w:rsidRDefault="003E7CEB" w:rsidP="003E7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sz w:val="24"/>
                <w:szCs w:val="24"/>
              </w:rPr>
              <w:t>Участь у підготовці та складанні довідок, звітів, інформацій та інших документів з питань, що належать до його компетенції.</w:t>
            </w:r>
          </w:p>
        </w:tc>
      </w:tr>
      <w:tr w:rsidR="003E7CEB" w:rsidRPr="00682096" w:rsidTr="003E7CEB">
        <w:tc>
          <w:tcPr>
            <w:tcW w:w="5000" w:type="pct"/>
          </w:tcPr>
          <w:p w:rsidR="003E7CEB" w:rsidRPr="005571B0" w:rsidRDefault="003E7CEB" w:rsidP="003E7CEB">
            <w:pPr>
              <w:pStyle w:val="a4"/>
              <w:spacing w:before="0" w:beforeAutospacing="0" w:after="0" w:afterAutospacing="0"/>
              <w:jc w:val="both"/>
              <w:rPr>
                <w:lang w:val="ru-RU"/>
              </w:rPr>
            </w:pPr>
            <w:r w:rsidRPr="00682096">
              <w:t>Здійснення організаційних заходів щодо своєчасного щорічного подання державними службовцями декларацій осіб, уповноважених на виконання функцій держави або місцевого самоврядування до Єдиного державного реєстру, забезпечення проведення перевірки з питань подання/неподання суб’єктами декларування Головного управління декларацій відповідно до вимог Закону України "Про запобігання корупції"</w:t>
            </w:r>
            <w:r w:rsidR="005571B0">
              <w:rPr>
                <w:lang w:val="ru-RU"/>
              </w:rPr>
              <w:t>.</w:t>
            </w:r>
          </w:p>
        </w:tc>
      </w:tr>
      <w:tr w:rsidR="003E7CEB" w:rsidRPr="00682096" w:rsidTr="003E7CEB">
        <w:tc>
          <w:tcPr>
            <w:tcW w:w="5000" w:type="pct"/>
          </w:tcPr>
          <w:p w:rsidR="003E7CEB" w:rsidRPr="00682096" w:rsidRDefault="003E7CEB" w:rsidP="003E7CEB">
            <w:pPr>
              <w:pStyle w:val="a4"/>
              <w:spacing w:before="0" w:beforeAutospacing="0" w:after="0" w:afterAutospacing="0"/>
              <w:jc w:val="both"/>
            </w:pPr>
            <w:r w:rsidRPr="00682096">
              <w:t>Інформування керівника Головного управління, Національного агентства з питань запобігання корупції, а також правоохорон</w:t>
            </w:r>
            <w:r w:rsidR="008D2EF9" w:rsidRPr="00682096">
              <w:t>н</w:t>
            </w:r>
            <w:r w:rsidRPr="00682096">
              <w:t xml:space="preserve">их органів відповідно до їх компетенції про факти, що можуть свідчити про вчинення корупційних або пов’язаних з корупцією правопорушень посадовими чи службовими особами Головного управління, у разі їх  виявлення. </w:t>
            </w:r>
          </w:p>
          <w:p w:rsidR="003E7CEB" w:rsidRPr="00682096" w:rsidRDefault="003E7CEB" w:rsidP="003E7CEB">
            <w:pPr>
              <w:pStyle w:val="a4"/>
              <w:spacing w:before="0" w:beforeAutospacing="0" w:after="0" w:afterAutospacing="0"/>
              <w:jc w:val="both"/>
            </w:pPr>
            <w:r w:rsidRPr="00682096">
              <w:t>Організація роботи з оцінки корупційних ризиків у діяльності Головного управління, підготовка заходів щодо їх усунення, внесення відповідних пропозицій керівнику Головного управління.</w:t>
            </w:r>
          </w:p>
        </w:tc>
      </w:tr>
      <w:tr w:rsidR="003E7CEB" w:rsidRPr="00682096" w:rsidTr="003E7CEB">
        <w:tc>
          <w:tcPr>
            <w:tcW w:w="5000" w:type="pct"/>
          </w:tcPr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82096">
              <w:rPr>
                <w:color w:val="000000" w:themeColor="text1"/>
                <w:lang w:val="uk-UA"/>
              </w:rPr>
              <w:t>Забезпечення організації проведення спеціальної перевірки щодо осіб, які претендують на зайняття посад в державному органі</w:t>
            </w:r>
            <w:bookmarkStart w:id="2" w:name="n147"/>
            <w:bookmarkEnd w:id="2"/>
            <w:r w:rsidRPr="00682096">
              <w:rPr>
                <w:color w:val="000000" w:themeColor="text1"/>
                <w:lang w:val="uk-UA"/>
              </w:rPr>
              <w:t>.</w:t>
            </w:r>
          </w:p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82096">
              <w:rPr>
                <w:color w:val="000000" w:themeColor="text1"/>
                <w:lang w:val="uk-UA"/>
              </w:rPr>
              <w:t>Забезпечення організації проведення перевірки достовірності відомостей щодо застосування заборон, передбачених </w:t>
            </w:r>
            <w:hyperlink r:id="rId6" w:anchor="n13" w:tgtFrame="_blank" w:history="1">
              <w:r w:rsidRPr="00682096">
                <w:rPr>
                  <w:rStyle w:val="a5"/>
                  <w:color w:val="000000" w:themeColor="text1"/>
                  <w:u w:val="none"/>
                  <w:lang w:val="uk-UA"/>
                </w:rPr>
                <w:t>частинами третьою</w:t>
              </w:r>
            </w:hyperlink>
            <w:r w:rsidRPr="00682096">
              <w:rPr>
                <w:color w:val="000000" w:themeColor="text1"/>
                <w:lang w:val="uk-UA"/>
              </w:rPr>
              <w:t> і </w:t>
            </w:r>
            <w:hyperlink r:id="rId7" w:anchor="n14" w:tgtFrame="_blank" w:history="1">
              <w:r w:rsidRPr="00682096">
                <w:rPr>
                  <w:rStyle w:val="a5"/>
                  <w:color w:val="000000" w:themeColor="text1"/>
                  <w:u w:val="none"/>
                  <w:lang w:val="uk-UA"/>
                </w:rPr>
                <w:t>четвертою</w:t>
              </w:r>
            </w:hyperlink>
            <w:r w:rsidRPr="00682096">
              <w:rPr>
                <w:color w:val="000000" w:themeColor="text1"/>
                <w:lang w:val="uk-UA"/>
              </w:rPr>
              <w:t> статті 1 Закону України "Про очищення влади", готує довідку про її результати.</w:t>
            </w:r>
          </w:p>
        </w:tc>
      </w:tr>
      <w:tr w:rsidR="003E7CEB" w:rsidRPr="00682096" w:rsidTr="003E7CEB">
        <w:tc>
          <w:tcPr>
            <w:tcW w:w="5000" w:type="pct"/>
          </w:tcPr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82096">
              <w:rPr>
                <w:color w:val="000000" w:themeColor="text1"/>
                <w:lang w:val="uk-UA"/>
              </w:rPr>
              <w:t xml:space="preserve">Здійснення повноважень у сфері захисту викривачів відповідно до </w:t>
            </w:r>
            <w:hyperlink r:id="rId8" w:anchor="n3" w:tgtFrame="_blank" w:history="1">
              <w:r w:rsidRPr="00682096">
                <w:rPr>
                  <w:rStyle w:val="a5"/>
                  <w:color w:val="000000" w:themeColor="text1"/>
                  <w:u w:val="none"/>
                  <w:lang w:val="uk-UA"/>
                </w:rPr>
                <w:t>Закону</w:t>
              </w:r>
            </w:hyperlink>
            <w:r w:rsidRPr="00682096">
              <w:rPr>
                <w:rStyle w:val="a5"/>
                <w:color w:val="000000" w:themeColor="text1"/>
                <w:u w:val="none"/>
                <w:lang w:val="uk-UA"/>
              </w:rPr>
              <w:t xml:space="preserve"> </w:t>
            </w:r>
            <w:r w:rsidRPr="00682096">
              <w:rPr>
                <w:color w:val="000000" w:themeColor="text1"/>
                <w:lang w:val="uk-UA"/>
              </w:rPr>
              <w:t>України "Про запобігання корупції".</w:t>
            </w:r>
          </w:p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82096">
              <w:rPr>
                <w:color w:val="000000" w:themeColor="text1"/>
                <w:lang w:val="uk-UA"/>
              </w:rPr>
              <w:t>Здійснення контролю за дотриманням антикорупційного законодавства у Головному управлінні.</w:t>
            </w:r>
          </w:p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682096">
              <w:rPr>
                <w:color w:val="000000" w:themeColor="text1"/>
                <w:lang w:val="uk-UA"/>
              </w:rPr>
              <w:t>Взаємодія з уповноваженими підрозділами (уповноваженими особами) інших відповідних органів, Національним агентством, іншими спеціально уповноваженими суб'єктами у сфері протидії корупції.</w:t>
            </w:r>
          </w:p>
        </w:tc>
      </w:tr>
      <w:tr w:rsidR="003E7CEB" w:rsidRPr="00682096" w:rsidTr="003E7CEB">
        <w:trPr>
          <w:trHeight w:val="70"/>
        </w:trPr>
        <w:tc>
          <w:tcPr>
            <w:tcW w:w="5000" w:type="pct"/>
          </w:tcPr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bookmarkStart w:id="3" w:name="n36"/>
            <w:bookmarkStart w:id="4" w:name="n37"/>
            <w:bookmarkEnd w:id="3"/>
            <w:bookmarkEnd w:id="4"/>
            <w:r w:rsidRPr="00682096">
              <w:rPr>
                <w:color w:val="000000" w:themeColor="text1"/>
                <w:lang w:val="uk-UA"/>
              </w:rPr>
              <w:t xml:space="preserve">Візування </w:t>
            </w:r>
            <w:proofErr w:type="spellStart"/>
            <w:r w:rsidRPr="00682096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682096">
              <w:rPr>
                <w:color w:val="000000" w:themeColor="text1"/>
                <w:lang w:val="uk-UA"/>
              </w:rPr>
              <w:t xml:space="preserve"> наказів з основної діяльності, адміністративно-господарських питань, кадрових питань (особового складу) залежно від їх видів.</w:t>
            </w:r>
          </w:p>
        </w:tc>
      </w:tr>
      <w:tr w:rsidR="003E7CEB" w:rsidRPr="00682096" w:rsidTr="003E7CEB">
        <w:trPr>
          <w:trHeight w:val="70"/>
        </w:trPr>
        <w:tc>
          <w:tcPr>
            <w:tcW w:w="5000" w:type="pct"/>
          </w:tcPr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bookmarkStart w:id="5" w:name="n41"/>
            <w:bookmarkStart w:id="6" w:name="n42"/>
            <w:bookmarkStart w:id="7" w:name="n43"/>
            <w:bookmarkStart w:id="8" w:name="n44"/>
            <w:bookmarkStart w:id="9" w:name="n49"/>
            <w:bookmarkStart w:id="10" w:name="n50"/>
            <w:bookmarkStart w:id="11" w:name="n51"/>
            <w:bookmarkStart w:id="12" w:name="n62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682096">
              <w:rPr>
                <w:color w:val="000000" w:themeColor="text1"/>
                <w:lang w:val="uk-UA"/>
              </w:rPr>
              <w:t xml:space="preserve">Організація роботи та участь у службовому розслідуванні, яке проводиться з метою виявлення причин та умов, що призвели до вчинення корупційного або пов'язаного з корупцією правопорушення або невиконання вимог </w:t>
            </w:r>
            <w:hyperlink r:id="rId9" w:anchor="n3" w:tgtFrame="_blank" w:history="1">
              <w:r w:rsidRPr="00682096">
                <w:rPr>
                  <w:rStyle w:val="a5"/>
                  <w:color w:val="000000" w:themeColor="text1"/>
                  <w:u w:val="none"/>
                  <w:lang w:val="uk-UA"/>
                </w:rPr>
                <w:t>Закону</w:t>
              </w:r>
            </w:hyperlink>
            <w:r w:rsidRPr="00682096">
              <w:rPr>
                <w:rStyle w:val="a5"/>
                <w:color w:val="000000" w:themeColor="text1"/>
                <w:u w:val="none"/>
                <w:lang w:val="uk-UA"/>
              </w:rPr>
              <w:t xml:space="preserve"> </w:t>
            </w:r>
            <w:r w:rsidRPr="00682096">
              <w:rPr>
                <w:color w:val="000000" w:themeColor="text1"/>
                <w:lang w:val="uk-UA"/>
              </w:rPr>
              <w:t>України "Про запобігання корупції" в інший спосіб.</w:t>
            </w:r>
          </w:p>
          <w:p w:rsidR="003E7CEB" w:rsidRPr="00682096" w:rsidRDefault="003E7CEB" w:rsidP="003E7C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bookmarkStart w:id="13" w:name="n63"/>
            <w:bookmarkStart w:id="14" w:name="n64"/>
            <w:bookmarkEnd w:id="13"/>
            <w:bookmarkEnd w:id="14"/>
            <w:r w:rsidRPr="00682096">
              <w:rPr>
                <w:color w:val="000000" w:themeColor="text1"/>
                <w:lang w:val="uk-UA"/>
              </w:rPr>
              <w:t>Ведення обліку працівників Головного управління, притягнутих до відповідальності за вчинення корупційних правопорушень або правопорушень, пов'язаних з корупцією</w:t>
            </w:r>
            <w:bookmarkStart w:id="15" w:name="n65"/>
            <w:bookmarkEnd w:id="15"/>
            <w:r w:rsidRPr="00682096">
              <w:rPr>
                <w:color w:val="000000" w:themeColor="text1"/>
                <w:lang w:val="uk-UA"/>
              </w:rPr>
              <w:t>.</w:t>
            </w:r>
          </w:p>
        </w:tc>
      </w:tr>
      <w:tr w:rsidR="003E7CEB" w:rsidRPr="00682096" w:rsidTr="003E7CEB">
        <w:trPr>
          <w:trHeight w:val="70"/>
        </w:trPr>
        <w:tc>
          <w:tcPr>
            <w:tcW w:w="5000" w:type="pct"/>
          </w:tcPr>
          <w:p w:rsidR="003E7CEB" w:rsidRPr="00682096" w:rsidRDefault="003E7CEB" w:rsidP="003E7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Здійснення інших заходів щодо запобігання та виявлення корупції.</w:t>
            </w:r>
          </w:p>
          <w:p w:rsidR="008B574C" w:rsidRPr="00682096" w:rsidRDefault="003E7CEB" w:rsidP="008B57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Виконання інших завдань та доручень безпосереднього керівника.</w:t>
            </w:r>
          </w:p>
        </w:tc>
      </w:tr>
      <w:tr w:rsidR="00020B78" w:rsidRPr="00682096" w:rsidTr="003E7CEB">
        <w:trPr>
          <w:trHeight w:val="70"/>
        </w:trPr>
        <w:tc>
          <w:tcPr>
            <w:tcW w:w="5000" w:type="pct"/>
          </w:tcPr>
          <w:p w:rsidR="00020B78" w:rsidRPr="00682096" w:rsidRDefault="00020B78" w:rsidP="00020B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Кваліфікаційні вимоги</w:t>
            </w:r>
          </w:p>
        </w:tc>
      </w:tr>
      <w:tr w:rsidR="00BC5F01" w:rsidRPr="00682096" w:rsidTr="003E7CEB">
        <w:trPr>
          <w:trHeight w:val="70"/>
        </w:trPr>
        <w:tc>
          <w:tcPr>
            <w:tcW w:w="5000" w:type="pct"/>
          </w:tcPr>
          <w:p w:rsidR="00BC5F01" w:rsidRPr="00682096" w:rsidRDefault="00BC5F01" w:rsidP="00BC5F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Освіта:                                           вища, не нижче бакалавра, молодшого бакалавра</w:t>
            </w:r>
          </w:p>
        </w:tc>
      </w:tr>
      <w:tr w:rsidR="00020B78" w:rsidRPr="00682096" w:rsidTr="003E7CEB">
        <w:trPr>
          <w:trHeight w:val="70"/>
        </w:trPr>
        <w:tc>
          <w:tcPr>
            <w:tcW w:w="5000" w:type="pct"/>
          </w:tcPr>
          <w:p w:rsidR="00020B78" w:rsidRPr="00682096" w:rsidRDefault="00BC5F01" w:rsidP="00BC5F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Досвід роботи:                               не потребує</w:t>
            </w:r>
          </w:p>
        </w:tc>
      </w:tr>
      <w:tr w:rsidR="00020B78" w:rsidRPr="00682096" w:rsidTr="003E7CEB">
        <w:trPr>
          <w:trHeight w:val="70"/>
        </w:trPr>
        <w:tc>
          <w:tcPr>
            <w:tcW w:w="5000" w:type="pct"/>
          </w:tcPr>
          <w:p w:rsidR="00BC5F01" w:rsidRPr="00682096" w:rsidRDefault="00BC5F01" w:rsidP="00BC5F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Володіння державною </w:t>
            </w:r>
          </w:p>
          <w:p w:rsidR="00020B78" w:rsidRPr="00682096" w:rsidRDefault="00BC5F01" w:rsidP="00BC5F01">
            <w:pPr>
              <w:widowControl w:val="0"/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мовою:                                           вільне володіння державною мовою</w:t>
            </w:r>
          </w:p>
        </w:tc>
      </w:tr>
      <w:tr w:rsidR="00BC5F01" w:rsidRPr="00682096" w:rsidTr="003E7CEB">
        <w:trPr>
          <w:trHeight w:val="70"/>
        </w:trPr>
        <w:tc>
          <w:tcPr>
            <w:tcW w:w="5000" w:type="pct"/>
          </w:tcPr>
          <w:p w:rsidR="00BC5F01" w:rsidRPr="00682096" w:rsidRDefault="00BC5F01" w:rsidP="00BC5F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Посадовий оклад:                        11 855грн.</w:t>
            </w:r>
          </w:p>
          <w:p w:rsidR="00BC5F01" w:rsidRPr="00682096" w:rsidRDefault="00BC5F01" w:rsidP="00BC5F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надбавки, доплати, премії та компенсації відповідно </w:t>
            </w:r>
          </w:p>
          <w:p w:rsidR="00BC5F01" w:rsidRPr="00682096" w:rsidRDefault="00BC5F01" w:rsidP="00BC5F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до Закону України «Про державну службу»</w:t>
            </w:r>
          </w:p>
        </w:tc>
      </w:tr>
      <w:tr w:rsidR="00BC5F01" w:rsidRPr="00682096" w:rsidTr="003E7CEB">
        <w:trPr>
          <w:trHeight w:val="70"/>
        </w:trPr>
        <w:tc>
          <w:tcPr>
            <w:tcW w:w="5000" w:type="pct"/>
          </w:tcPr>
          <w:p w:rsidR="00BC5F01" w:rsidRPr="00682096" w:rsidRDefault="00BC5F01" w:rsidP="008D2E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Інформація про строковість</w:t>
            </w:r>
          </w:p>
          <w:p w:rsidR="008D2EF9" w:rsidRPr="00682096" w:rsidRDefault="00BC5F01" w:rsidP="008D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</w:pPr>
            <w:r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призначення: </w:t>
            </w:r>
            <w:r w:rsidR="008D2EF9" w:rsidRPr="00682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682096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  <w:t>на період дії воєнного стану до призначення на цю</w:t>
            </w:r>
          </w:p>
          <w:p w:rsidR="00BC5F01" w:rsidRPr="00682096" w:rsidRDefault="008D2EF9" w:rsidP="008D2EF9">
            <w:pPr>
              <w:spacing w:after="0" w:line="240" w:lineRule="auto"/>
              <w:ind w:left="3424" w:hanging="3424"/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</w:pPr>
            <w:r w:rsidRPr="00682096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  <w:t xml:space="preserve">                                                         </w:t>
            </w:r>
            <w:r w:rsidR="00BC5F01" w:rsidRPr="00682096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  <w:t>посаду переможця конкурсу або до спливу 12 місяців</w:t>
            </w:r>
            <w:r w:rsidRPr="00682096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  <w:t xml:space="preserve">             з дн</w:t>
            </w:r>
            <w:r w:rsidR="00BC5F01" w:rsidRPr="00682096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uk-UA"/>
              </w:rPr>
              <w:t>я припинення чи скасування воєнного стану</w:t>
            </w:r>
          </w:p>
          <w:p w:rsidR="00BC5F01" w:rsidRPr="00682096" w:rsidRDefault="00BC5F01" w:rsidP="008D2EF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800A3" w:rsidRPr="00682096" w:rsidRDefault="003800A3" w:rsidP="00380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537EE" w:rsidRPr="00682096" w:rsidRDefault="005D1CCC" w:rsidP="005D1CCC">
      <w:pPr>
        <w:pStyle w:val="rvps7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82096">
        <w:t xml:space="preserve">Ми чекаємо на резюме кандидатів </w:t>
      </w:r>
      <w:r w:rsidR="006537EE" w:rsidRPr="00682096">
        <w:rPr>
          <w:color w:val="000000" w:themeColor="text1"/>
        </w:rPr>
        <w:t xml:space="preserve">на електронну адресу: </w:t>
      </w:r>
      <w:r w:rsidR="00682096" w:rsidRPr="00682096">
        <w:rPr>
          <w:color w:val="FF0000"/>
        </w:rPr>
        <w:t>sm.hr</w:t>
      </w:r>
      <w:r w:rsidR="006537EE" w:rsidRPr="00682096">
        <w:rPr>
          <w:color w:val="FF0000"/>
        </w:rPr>
        <w:t xml:space="preserve">@land.gov.ua </w:t>
      </w:r>
      <w:r w:rsidR="006537EE" w:rsidRPr="00682096">
        <w:rPr>
          <w:color w:val="000000" w:themeColor="text1"/>
        </w:rPr>
        <w:t xml:space="preserve">за формою згідно з </w:t>
      </w:r>
      <w:hyperlink r:id="rId10" w:anchor="n1039" w:history="1">
        <w:r w:rsidR="006537EE" w:rsidRPr="00682096">
          <w:rPr>
            <w:color w:val="000000" w:themeColor="text1"/>
          </w:rPr>
          <w:t>додатком 2</w:t>
        </w:r>
      </w:hyperlink>
      <w:r w:rsidR="006537EE" w:rsidRPr="00682096">
        <w:rPr>
          <w:color w:val="000000" w:themeColor="text1"/>
          <w:vertAlign w:val="superscript"/>
        </w:rPr>
        <w:t>1</w:t>
      </w:r>
      <w:r w:rsidR="006537EE" w:rsidRPr="00682096">
        <w:rPr>
          <w:color w:val="000000" w:themeColor="text1"/>
        </w:rPr>
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 року № 246                      (зі змінами). </w:t>
      </w:r>
    </w:p>
    <w:p w:rsidR="00020B78" w:rsidRPr="00682096" w:rsidRDefault="00020B78" w:rsidP="00304B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304B6A" w:rsidRPr="00682096" w:rsidRDefault="00304B6A" w:rsidP="005D1CC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результатами опрацювання резюме, відібраних кандидатів </w:t>
      </w:r>
      <w:r w:rsidR="003800A3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буде запрошено </w:t>
      </w: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співбесіду</w:t>
      </w:r>
      <w:r w:rsidR="003800A3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800A3" w:rsidRPr="00682096" w:rsidRDefault="003800A3" w:rsidP="003800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4B6A" w:rsidRPr="00682096" w:rsidRDefault="00304B6A" w:rsidP="005D1CCC">
      <w:pPr>
        <w:spacing w:after="182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виникнення запитань зверта</w:t>
      </w:r>
      <w:r w:rsidR="003800A3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ти</w:t>
      </w: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ся за тел</w:t>
      </w:r>
      <w:r w:rsidR="003800A3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ефоном</w:t>
      </w: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3800A3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05</w:t>
      </w:r>
      <w:r w:rsidR="008D2EF9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42</w:t>
      </w: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="008D2EF9"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70 09 30</w:t>
      </w:r>
      <w:r w:rsidRPr="0068209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619CB" w:rsidRPr="00682096" w:rsidRDefault="004619CB"/>
    <w:sectPr w:rsidR="004619CB" w:rsidRPr="00682096" w:rsidSect="0079155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385"/>
    <w:multiLevelType w:val="multilevel"/>
    <w:tmpl w:val="B5AC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B2523"/>
    <w:multiLevelType w:val="hybridMultilevel"/>
    <w:tmpl w:val="B1B04D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7A7"/>
    <w:multiLevelType w:val="multilevel"/>
    <w:tmpl w:val="85A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214CE"/>
    <w:multiLevelType w:val="hybridMultilevel"/>
    <w:tmpl w:val="8ECCCFD4"/>
    <w:lvl w:ilvl="0" w:tplc="E8FA6B8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4D6465"/>
    <w:multiLevelType w:val="multilevel"/>
    <w:tmpl w:val="762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A288D"/>
    <w:multiLevelType w:val="multilevel"/>
    <w:tmpl w:val="C31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5289B"/>
    <w:multiLevelType w:val="multilevel"/>
    <w:tmpl w:val="DBD2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6A"/>
    <w:rsid w:val="00020B78"/>
    <w:rsid w:val="00134FC7"/>
    <w:rsid w:val="00163FDC"/>
    <w:rsid w:val="002876F7"/>
    <w:rsid w:val="00304B6A"/>
    <w:rsid w:val="0031195A"/>
    <w:rsid w:val="003302A6"/>
    <w:rsid w:val="003800A3"/>
    <w:rsid w:val="003E7CEB"/>
    <w:rsid w:val="004619CB"/>
    <w:rsid w:val="00512F64"/>
    <w:rsid w:val="00531E07"/>
    <w:rsid w:val="005571B0"/>
    <w:rsid w:val="005B11C7"/>
    <w:rsid w:val="005D1CCC"/>
    <w:rsid w:val="00607E68"/>
    <w:rsid w:val="006537EE"/>
    <w:rsid w:val="00682096"/>
    <w:rsid w:val="00791554"/>
    <w:rsid w:val="00791A5A"/>
    <w:rsid w:val="007B3559"/>
    <w:rsid w:val="008B574C"/>
    <w:rsid w:val="008D2EF9"/>
    <w:rsid w:val="00910C66"/>
    <w:rsid w:val="0092362E"/>
    <w:rsid w:val="00935DBD"/>
    <w:rsid w:val="00A1751F"/>
    <w:rsid w:val="00AD65F7"/>
    <w:rsid w:val="00B96231"/>
    <w:rsid w:val="00BC5F01"/>
    <w:rsid w:val="00D069E8"/>
    <w:rsid w:val="00D1469A"/>
    <w:rsid w:val="00D6550A"/>
    <w:rsid w:val="00DD49EA"/>
    <w:rsid w:val="00E45BB9"/>
    <w:rsid w:val="00E465F7"/>
    <w:rsid w:val="00E517B1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6A"/>
    <w:rPr>
      <w:b/>
      <w:bCs/>
    </w:rPr>
  </w:style>
  <w:style w:type="paragraph" w:styleId="a4">
    <w:name w:val="Normal (Web)"/>
    <w:basedOn w:val="a"/>
    <w:unhideWhenUsed/>
    <w:rsid w:val="0030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304B6A"/>
    <w:rPr>
      <w:color w:val="0000FF"/>
      <w:u w:val="single"/>
    </w:rPr>
  </w:style>
  <w:style w:type="character" w:customStyle="1" w:styleId="link-addition-info">
    <w:name w:val="link-addition-info"/>
    <w:basedOn w:val="a0"/>
    <w:rsid w:val="00304B6A"/>
  </w:style>
  <w:style w:type="paragraph" w:styleId="a6">
    <w:name w:val="List Paragraph"/>
    <w:basedOn w:val="a"/>
    <w:uiPriority w:val="34"/>
    <w:qFormat/>
    <w:rsid w:val="0031195A"/>
    <w:pPr>
      <w:ind w:left="720"/>
      <w:contextualSpacing/>
    </w:pPr>
  </w:style>
  <w:style w:type="character" w:customStyle="1" w:styleId="rvts0">
    <w:name w:val="rvts0"/>
    <w:basedOn w:val="a0"/>
    <w:rsid w:val="00D1469A"/>
  </w:style>
  <w:style w:type="character" w:customStyle="1" w:styleId="2">
    <w:name w:val="Заголовок №2_"/>
    <w:link w:val="20"/>
    <w:uiPriority w:val="99"/>
    <w:locked/>
    <w:rsid w:val="00791A5A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1A5A"/>
    <w:pPr>
      <w:widowControl w:val="0"/>
      <w:shd w:val="clear" w:color="auto" w:fill="FFFFFF"/>
      <w:spacing w:before="300" w:after="420" w:line="240" w:lineRule="atLeast"/>
      <w:outlineLvl w:val="1"/>
    </w:pPr>
    <w:rPr>
      <w:b/>
      <w:bCs/>
      <w:sz w:val="26"/>
      <w:szCs w:val="26"/>
    </w:rPr>
  </w:style>
  <w:style w:type="paragraph" w:customStyle="1" w:styleId="rvps2">
    <w:name w:val="rvps2"/>
    <w:basedOn w:val="a"/>
    <w:rsid w:val="003E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65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6A"/>
    <w:rPr>
      <w:b/>
      <w:bCs/>
    </w:rPr>
  </w:style>
  <w:style w:type="paragraph" w:styleId="a4">
    <w:name w:val="Normal (Web)"/>
    <w:basedOn w:val="a"/>
    <w:unhideWhenUsed/>
    <w:rsid w:val="0030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304B6A"/>
    <w:rPr>
      <w:color w:val="0000FF"/>
      <w:u w:val="single"/>
    </w:rPr>
  </w:style>
  <w:style w:type="character" w:customStyle="1" w:styleId="link-addition-info">
    <w:name w:val="link-addition-info"/>
    <w:basedOn w:val="a0"/>
    <w:rsid w:val="00304B6A"/>
  </w:style>
  <w:style w:type="paragraph" w:styleId="a6">
    <w:name w:val="List Paragraph"/>
    <w:basedOn w:val="a"/>
    <w:uiPriority w:val="34"/>
    <w:qFormat/>
    <w:rsid w:val="0031195A"/>
    <w:pPr>
      <w:ind w:left="720"/>
      <w:contextualSpacing/>
    </w:pPr>
  </w:style>
  <w:style w:type="character" w:customStyle="1" w:styleId="rvts0">
    <w:name w:val="rvts0"/>
    <w:basedOn w:val="a0"/>
    <w:rsid w:val="00D1469A"/>
  </w:style>
  <w:style w:type="character" w:customStyle="1" w:styleId="2">
    <w:name w:val="Заголовок №2_"/>
    <w:link w:val="20"/>
    <w:uiPriority w:val="99"/>
    <w:locked/>
    <w:rsid w:val="00791A5A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1A5A"/>
    <w:pPr>
      <w:widowControl w:val="0"/>
      <w:shd w:val="clear" w:color="auto" w:fill="FFFFFF"/>
      <w:spacing w:before="300" w:after="420" w:line="240" w:lineRule="atLeast"/>
      <w:outlineLvl w:val="1"/>
    </w:pPr>
    <w:rPr>
      <w:b/>
      <w:bCs/>
      <w:sz w:val="26"/>
      <w:szCs w:val="26"/>
    </w:rPr>
  </w:style>
  <w:style w:type="paragraph" w:customStyle="1" w:styleId="rvps2">
    <w:name w:val="rvps2"/>
    <w:basedOn w:val="a"/>
    <w:rsid w:val="003E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65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209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8808">
                  <w:marLeft w:val="0"/>
                  <w:marRight w:val="0"/>
                  <w:marTop w:val="0"/>
                  <w:marBottom w:val="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981">
                  <w:marLeft w:val="0"/>
                  <w:marRight w:val="0"/>
                  <w:marTop w:val="18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82870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2025-08-01T10:59:00Z</dcterms:created>
  <dcterms:modified xsi:type="dcterms:W3CDTF">2025-08-01T10:59:00Z</dcterms:modified>
</cp:coreProperties>
</file>